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344BD6" w14:textId="2613AAC5" w:rsidR="00E86DAB" w:rsidRDefault="00D43638" w:rsidP="00226766">
      <w:pPr>
        <w:ind w:firstLine="709"/>
        <w:jc w:val="both"/>
        <w:rPr>
          <w:rFonts w:ascii="Times New Roman" w:hAnsi="Times New Roman" w:cs="Times New Roman"/>
          <w:sz w:val="28"/>
          <w:szCs w:val="28"/>
        </w:rPr>
      </w:pPr>
      <w:r w:rsidRPr="00226766">
        <w:rPr>
          <w:rFonts w:ascii="Times New Roman" w:hAnsi="Times New Roman" w:cs="Times New Roman"/>
          <w:sz w:val="28"/>
          <w:szCs w:val="28"/>
        </w:rPr>
        <w:t>Тема: Техника газовой сварки</w:t>
      </w:r>
      <w:r w:rsidR="00226766">
        <w:rPr>
          <w:rFonts w:ascii="Times New Roman" w:hAnsi="Times New Roman" w:cs="Times New Roman"/>
          <w:sz w:val="28"/>
          <w:szCs w:val="28"/>
        </w:rPr>
        <w:t>.</w:t>
      </w:r>
    </w:p>
    <w:p w14:paraId="7E43985D" w14:textId="017B8B47" w:rsidR="00226766" w:rsidRPr="000B2605" w:rsidRDefault="00226766" w:rsidP="00226766">
      <w:pPr>
        <w:ind w:firstLine="709"/>
        <w:jc w:val="both"/>
        <w:rPr>
          <w:rFonts w:ascii="Times New Roman" w:hAnsi="Times New Roman" w:cs="Times New Roman"/>
          <w:color w:val="C00000"/>
          <w:sz w:val="28"/>
          <w:szCs w:val="28"/>
        </w:rPr>
      </w:pPr>
      <w:r w:rsidRPr="000B2605">
        <w:rPr>
          <w:rFonts w:ascii="Times New Roman" w:hAnsi="Times New Roman" w:cs="Times New Roman"/>
          <w:color w:val="C00000"/>
          <w:sz w:val="28"/>
          <w:szCs w:val="28"/>
        </w:rPr>
        <w:t>Задание: выполнить конспект в рабочей тетради по предмету.</w:t>
      </w:r>
    </w:p>
    <w:p w14:paraId="19C8D75A" w14:textId="77777777" w:rsidR="00D43638" w:rsidRPr="00226766" w:rsidRDefault="00D43638" w:rsidP="00226766">
      <w:pPr>
        <w:ind w:firstLine="709"/>
        <w:jc w:val="both"/>
        <w:rPr>
          <w:rFonts w:ascii="Times New Roman" w:hAnsi="Times New Roman" w:cs="Times New Roman"/>
          <w:sz w:val="24"/>
          <w:szCs w:val="24"/>
        </w:rPr>
      </w:pPr>
    </w:p>
    <w:p w14:paraId="6A1F7699" w14:textId="0FB77851" w:rsidR="00226766" w:rsidRPr="00226766" w:rsidRDefault="00D43638" w:rsidP="00226766">
      <w:pPr>
        <w:shd w:val="clear" w:color="auto" w:fill="FFFFFF"/>
        <w:spacing w:after="0" w:line="240" w:lineRule="auto"/>
        <w:ind w:firstLine="709"/>
        <w:jc w:val="both"/>
        <w:outlineLvl w:val="1"/>
        <w:rPr>
          <w:rFonts w:ascii="Times New Roman" w:eastAsia="Times New Roman" w:hAnsi="Times New Roman" w:cs="Times New Roman"/>
          <w:b/>
          <w:bCs/>
          <w:color w:val="000000"/>
          <w:kern w:val="0"/>
          <w:sz w:val="24"/>
          <w:szCs w:val="24"/>
          <w:lang w:eastAsia="ru-RU"/>
          <w14:ligatures w14:val="none"/>
        </w:rPr>
      </w:pPr>
      <w:r w:rsidRPr="00226766">
        <w:rPr>
          <w:rFonts w:ascii="Times New Roman" w:eastAsia="Times New Roman" w:hAnsi="Times New Roman" w:cs="Times New Roman"/>
          <w:b/>
          <w:bCs/>
          <w:color w:val="000000"/>
          <w:kern w:val="0"/>
          <w:sz w:val="24"/>
          <w:szCs w:val="24"/>
          <w:lang w:eastAsia="ru-RU"/>
          <w14:ligatures w14:val="none"/>
        </w:rPr>
        <w:t>Варианты техники</w:t>
      </w:r>
      <w:r w:rsidR="00226766" w:rsidRPr="00226766">
        <w:rPr>
          <w:rFonts w:ascii="Times New Roman" w:eastAsia="Times New Roman" w:hAnsi="Times New Roman" w:cs="Times New Roman"/>
          <w:b/>
          <w:bCs/>
          <w:color w:val="424242"/>
          <w:kern w:val="0"/>
          <w:sz w:val="24"/>
          <w:szCs w:val="24"/>
          <w:lang w:eastAsia="ru-RU"/>
          <w14:ligatures w14:val="none"/>
        </w:rPr>
        <w:t xml:space="preserve"> газовой сварки</w:t>
      </w:r>
    </w:p>
    <w:p w14:paraId="5415C26B" w14:textId="77777777" w:rsidR="00226766" w:rsidRPr="00226766" w:rsidRDefault="00226766" w:rsidP="00226766">
      <w:pPr>
        <w:shd w:val="clear" w:color="auto" w:fill="FFFFFF"/>
        <w:spacing w:after="0" w:line="360" w:lineRule="atLeast"/>
        <w:ind w:firstLine="709"/>
        <w:jc w:val="both"/>
        <w:rPr>
          <w:rFonts w:ascii="Times New Roman" w:eastAsia="Times New Roman" w:hAnsi="Times New Roman" w:cs="Times New Roman"/>
          <w:kern w:val="0"/>
          <w:sz w:val="24"/>
          <w:szCs w:val="24"/>
          <w:lang w:eastAsia="ru-RU"/>
          <w14:ligatures w14:val="none"/>
        </w:rPr>
      </w:pPr>
      <w:r w:rsidRPr="00226766">
        <w:rPr>
          <w:rFonts w:ascii="Times New Roman" w:eastAsia="Times New Roman" w:hAnsi="Times New Roman" w:cs="Times New Roman"/>
          <w:kern w:val="0"/>
          <w:sz w:val="24"/>
          <w:szCs w:val="24"/>
          <w:lang w:eastAsia="ru-RU"/>
          <w14:ligatures w14:val="none"/>
        </w:rPr>
        <w:t>В практике различают два способа ручной газовой </w:t>
      </w:r>
      <w:hyperlink r:id="rId5" w:anchor="welding" w:tgtFrame="_blank" w:tooltip="Что такое сварка?" w:history="1">
        <w:r w:rsidRPr="00226766">
          <w:rPr>
            <w:rFonts w:ascii="Times New Roman" w:eastAsia="Times New Roman" w:hAnsi="Times New Roman" w:cs="Times New Roman"/>
            <w:kern w:val="0"/>
            <w:sz w:val="24"/>
            <w:szCs w:val="24"/>
            <w:lang w:eastAsia="ru-RU"/>
            <w14:ligatures w14:val="none"/>
          </w:rPr>
          <w:t>сварки</w:t>
        </w:r>
      </w:hyperlink>
      <w:r w:rsidRPr="00226766">
        <w:rPr>
          <w:rFonts w:ascii="Times New Roman" w:eastAsia="Times New Roman" w:hAnsi="Times New Roman" w:cs="Times New Roman"/>
          <w:kern w:val="0"/>
          <w:sz w:val="24"/>
          <w:szCs w:val="24"/>
          <w:lang w:eastAsia="ru-RU"/>
          <w14:ligatures w14:val="none"/>
        </w:rPr>
        <w:t>: правый и левый.</w:t>
      </w:r>
    </w:p>
    <w:p w14:paraId="61D05FDB" w14:textId="77777777" w:rsidR="00226766" w:rsidRPr="00226766" w:rsidRDefault="00226766" w:rsidP="00226766">
      <w:pPr>
        <w:shd w:val="clear" w:color="auto" w:fill="FFFFFF"/>
        <w:spacing w:after="0" w:line="360" w:lineRule="atLeast"/>
        <w:ind w:firstLine="709"/>
        <w:jc w:val="both"/>
        <w:rPr>
          <w:rFonts w:ascii="Times New Roman" w:eastAsia="Times New Roman" w:hAnsi="Times New Roman" w:cs="Times New Roman"/>
          <w:kern w:val="0"/>
          <w:sz w:val="24"/>
          <w:szCs w:val="24"/>
          <w:lang w:eastAsia="ru-RU"/>
          <w14:ligatures w14:val="none"/>
        </w:rPr>
      </w:pPr>
      <w:r w:rsidRPr="00226766">
        <w:rPr>
          <w:rFonts w:ascii="Times New Roman" w:eastAsia="Times New Roman" w:hAnsi="Times New Roman" w:cs="Times New Roman"/>
          <w:b/>
          <w:bCs/>
          <w:kern w:val="0"/>
          <w:sz w:val="24"/>
          <w:szCs w:val="24"/>
          <w:lang w:eastAsia="ru-RU"/>
          <w14:ligatures w14:val="none"/>
        </w:rPr>
        <w:t>Левым способом газовой сварки</w:t>
      </w:r>
      <w:r w:rsidRPr="00226766">
        <w:rPr>
          <w:rFonts w:ascii="Times New Roman" w:eastAsia="Times New Roman" w:hAnsi="Times New Roman" w:cs="Times New Roman"/>
          <w:kern w:val="0"/>
          <w:sz w:val="24"/>
          <w:szCs w:val="24"/>
          <w:lang w:eastAsia="ru-RU"/>
          <w14:ligatures w14:val="none"/>
        </w:rPr>
        <w:t xml:space="preserve"> называется такой способ, при котором сварку ведут справа налево, сварочное пламя направляют на еще </w:t>
      </w:r>
      <w:proofErr w:type="spellStart"/>
      <w:r w:rsidRPr="00226766">
        <w:rPr>
          <w:rFonts w:ascii="Times New Roman" w:eastAsia="Times New Roman" w:hAnsi="Times New Roman" w:cs="Times New Roman"/>
          <w:kern w:val="0"/>
          <w:sz w:val="24"/>
          <w:szCs w:val="24"/>
          <w:lang w:eastAsia="ru-RU"/>
          <w14:ligatures w14:val="none"/>
        </w:rPr>
        <w:t>несваренные</w:t>
      </w:r>
      <w:proofErr w:type="spellEnd"/>
      <w:r w:rsidRPr="00226766">
        <w:rPr>
          <w:rFonts w:ascii="Times New Roman" w:eastAsia="Times New Roman" w:hAnsi="Times New Roman" w:cs="Times New Roman"/>
          <w:kern w:val="0"/>
          <w:sz w:val="24"/>
          <w:szCs w:val="24"/>
          <w:lang w:eastAsia="ru-RU"/>
          <w14:ligatures w14:val="none"/>
        </w:rPr>
        <w:t> </w:t>
      </w:r>
      <w:hyperlink r:id="rId6" w:anchor="kromki" w:tgtFrame="_blank" w:tooltip="Что такое кромки?" w:history="1">
        <w:r w:rsidRPr="00226766">
          <w:rPr>
            <w:rFonts w:ascii="Times New Roman" w:eastAsia="Times New Roman" w:hAnsi="Times New Roman" w:cs="Times New Roman"/>
            <w:kern w:val="0"/>
            <w:sz w:val="24"/>
            <w:szCs w:val="24"/>
            <w:lang w:eastAsia="ru-RU"/>
            <w14:ligatures w14:val="none"/>
          </w:rPr>
          <w:t>кромки</w:t>
        </w:r>
      </w:hyperlink>
      <w:r w:rsidRPr="00226766">
        <w:rPr>
          <w:rFonts w:ascii="Times New Roman" w:eastAsia="Times New Roman" w:hAnsi="Times New Roman" w:cs="Times New Roman"/>
          <w:kern w:val="0"/>
          <w:sz w:val="24"/>
          <w:szCs w:val="24"/>
          <w:lang w:eastAsia="ru-RU"/>
          <w14:ligatures w14:val="none"/>
        </w:rPr>
        <w:t> металла, а присадочную </w:t>
      </w:r>
      <w:hyperlink r:id="rId7" w:anchor="provoloka_svarochnaia" w:tgtFrame="_blank" w:tooltip="Что такое проволока сварочная?" w:history="1">
        <w:r w:rsidRPr="00226766">
          <w:rPr>
            <w:rFonts w:ascii="Times New Roman" w:eastAsia="Times New Roman" w:hAnsi="Times New Roman" w:cs="Times New Roman"/>
            <w:kern w:val="0"/>
            <w:sz w:val="24"/>
            <w:szCs w:val="24"/>
            <w:lang w:eastAsia="ru-RU"/>
            <w14:ligatures w14:val="none"/>
          </w:rPr>
          <w:t>проволоку</w:t>
        </w:r>
      </w:hyperlink>
      <w:r w:rsidRPr="00226766">
        <w:rPr>
          <w:rFonts w:ascii="Times New Roman" w:eastAsia="Times New Roman" w:hAnsi="Times New Roman" w:cs="Times New Roman"/>
          <w:kern w:val="0"/>
          <w:sz w:val="24"/>
          <w:szCs w:val="24"/>
          <w:lang w:eastAsia="ru-RU"/>
          <w14:ligatures w14:val="none"/>
        </w:rPr>
        <w:t> перемещают впереди пламени. Левый способ наиболее распространен и применяется при сварке тонких и легкоплавких металлов. При левом способе сварки кромки основного металла предварительно подогревают, что обеспечивает хорошее перемешивание сварочной ванны. При этом способе </w:t>
      </w:r>
      <w:hyperlink r:id="rId8" w:anchor="svarshchik" w:tgtFrame="_blank" w:tooltip="Кто такой сварщик?" w:history="1">
        <w:r w:rsidRPr="00226766">
          <w:rPr>
            <w:rFonts w:ascii="Times New Roman" w:eastAsia="Times New Roman" w:hAnsi="Times New Roman" w:cs="Times New Roman"/>
            <w:kern w:val="0"/>
            <w:sz w:val="24"/>
            <w:szCs w:val="24"/>
            <w:lang w:eastAsia="ru-RU"/>
            <w14:ligatures w14:val="none"/>
          </w:rPr>
          <w:t>сварщик</w:t>
        </w:r>
      </w:hyperlink>
      <w:r w:rsidRPr="00226766">
        <w:rPr>
          <w:rFonts w:ascii="Times New Roman" w:eastAsia="Times New Roman" w:hAnsi="Times New Roman" w:cs="Times New Roman"/>
          <w:kern w:val="0"/>
          <w:sz w:val="24"/>
          <w:szCs w:val="24"/>
          <w:lang w:eastAsia="ru-RU"/>
          <w14:ligatures w14:val="none"/>
        </w:rPr>
        <w:t> хорошо видит свариваемый шов, поэтому внешний вид шва лучше, чем при правом способе.</w:t>
      </w:r>
    </w:p>
    <w:p w14:paraId="73EFA1FB" w14:textId="77777777" w:rsidR="00226766" w:rsidRPr="00226766" w:rsidRDefault="00226766" w:rsidP="00226766">
      <w:pPr>
        <w:shd w:val="clear" w:color="auto" w:fill="FFFFFF"/>
        <w:spacing w:after="0" w:line="360" w:lineRule="atLeast"/>
        <w:ind w:firstLine="709"/>
        <w:jc w:val="both"/>
        <w:rPr>
          <w:rFonts w:ascii="Times New Roman" w:eastAsia="Times New Roman" w:hAnsi="Times New Roman" w:cs="Times New Roman"/>
          <w:kern w:val="0"/>
          <w:sz w:val="24"/>
          <w:szCs w:val="24"/>
          <w:lang w:eastAsia="ru-RU"/>
          <w14:ligatures w14:val="none"/>
        </w:rPr>
      </w:pPr>
      <w:r w:rsidRPr="00226766">
        <w:rPr>
          <w:rFonts w:ascii="Times New Roman" w:eastAsia="Times New Roman" w:hAnsi="Times New Roman" w:cs="Times New Roman"/>
          <w:kern w:val="0"/>
          <w:sz w:val="24"/>
          <w:szCs w:val="24"/>
          <w:lang w:eastAsia="ru-RU"/>
          <w14:ligatures w14:val="none"/>
        </w:rPr>
        <w:t>При этом проволока продвигается впереди горелки.</w:t>
      </w:r>
    </w:p>
    <w:p w14:paraId="2DEAF33D" w14:textId="4B260854" w:rsidR="00226766" w:rsidRPr="00226766" w:rsidRDefault="00226766" w:rsidP="00226766">
      <w:pPr>
        <w:shd w:val="clear" w:color="auto" w:fill="FFFFFF"/>
        <w:spacing w:after="0" w:line="360" w:lineRule="atLeast"/>
        <w:ind w:firstLine="709"/>
        <w:jc w:val="both"/>
        <w:rPr>
          <w:rFonts w:ascii="Times New Roman" w:eastAsia="Times New Roman" w:hAnsi="Times New Roman" w:cs="Times New Roman"/>
          <w:kern w:val="0"/>
          <w:sz w:val="24"/>
          <w:szCs w:val="24"/>
          <w:lang w:eastAsia="ru-RU"/>
          <w14:ligatures w14:val="none"/>
        </w:rPr>
      </w:pPr>
      <w:r w:rsidRPr="00226766">
        <w:rPr>
          <w:rFonts w:ascii="Times New Roman" w:eastAsia="Times New Roman" w:hAnsi="Times New Roman" w:cs="Times New Roman"/>
          <w:kern w:val="0"/>
          <w:sz w:val="24"/>
          <w:szCs w:val="24"/>
          <w:lang w:eastAsia="ru-RU"/>
          <w14:ligatures w14:val="none"/>
        </w:rPr>
        <w:t>Применяется для заготовок толщиной не более 3 мм из легкоплавких сплавов. Левый способ на практике используется чаще – ввиду того, что сварщику лучше виден процесс, а прогрев металла сильнее.</w:t>
      </w:r>
    </w:p>
    <w:p w14:paraId="11FA3E5C" w14:textId="77777777" w:rsidR="00226766" w:rsidRPr="00226766" w:rsidRDefault="00226766" w:rsidP="00226766">
      <w:pPr>
        <w:shd w:val="clear" w:color="auto" w:fill="FFFFFF"/>
        <w:spacing w:after="0" w:line="360" w:lineRule="atLeast"/>
        <w:ind w:firstLine="709"/>
        <w:jc w:val="both"/>
        <w:rPr>
          <w:rFonts w:ascii="Times New Roman" w:eastAsia="Times New Roman" w:hAnsi="Times New Roman" w:cs="Times New Roman"/>
          <w:kern w:val="0"/>
          <w:sz w:val="24"/>
          <w:szCs w:val="24"/>
          <w:lang w:eastAsia="ru-RU"/>
          <w14:ligatures w14:val="none"/>
        </w:rPr>
      </w:pPr>
      <w:r w:rsidRPr="00226766">
        <w:rPr>
          <w:rFonts w:ascii="Times New Roman" w:eastAsia="Times New Roman" w:hAnsi="Times New Roman" w:cs="Times New Roman"/>
          <w:b/>
          <w:bCs/>
          <w:kern w:val="0"/>
          <w:sz w:val="24"/>
          <w:szCs w:val="24"/>
          <w:lang w:eastAsia="ru-RU"/>
          <w14:ligatures w14:val="none"/>
        </w:rPr>
        <w:t>Правым способом газовой сварки</w:t>
      </w:r>
      <w:r w:rsidRPr="00226766">
        <w:rPr>
          <w:rFonts w:ascii="Times New Roman" w:eastAsia="Times New Roman" w:hAnsi="Times New Roman" w:cs="Times New Roman"/>
          <w:kern w:val="0"/>
          <w:sz w:val="24"/>
          <w:szCs w:val="24"/>
          <w:lang w:eastAsia="ru-RU"/>
          <w14:ligatures w14:val="none"/>
        </w:rPr>
        <w:t> называется такой способ, когда сварку выполняют слева направо, сварочное пламя направляют на сваренный участок шва, а присадочную проволоку перемещают вслед за горелкой. Мундштуком горелки при правом способе выполняют незначительные поперечные колебания. Так как при правом способе пламя направлено на сваренный шов, то обеспечивается лучшая защита сварочной ванны от кислорода и азота воздуха и замедленное охлаждение металла шва в процессе кристаллизации. </w:t>
      </w:r>
      <w:hyperlink r:id="rId9" w:anchor="kachestvo" w:tgtFrame="_blank" w:tooltip="Что такое качество?" w:history="1">
        <w:r w:rsidRPr="00226766">
          <w:rPr>
            <w:rFonts w:ascii="Times New Roman" w:eastAsia="Times New Roman" w:hAnsi="Times New Roman" w:cs="Times New Roman"/>
            <w:kern w:val="0"/>
            <w:sz w:val="24"/>
            <w:szCs w:val="24"/>
            <w:lang w:eastAsia="ru-RU"/>
            <w14:ligatures w14:val="none"/>
          </w:rPr>
          <w:t>Качество</w:t>
        </w:r>
      </w:hyperlink>
      <w:r w:rsidRPr="00226766">
        <w:rPr>
          <w:rFonts w:ascii="Times New Roman" w:eastAsia="Times New Roman" w:hAnsi="Times New Roman" w:cs="Times New Roman"/>
          <w:kern w:val="0"/>
          <w:sz w:val="24"/>
          <w:szCs w:val="24"/>
          <w:lang w:eastAsia="ru-RU"/>
          <w14:ligatures w14:val="none"/>
        </w:rPr>
        <w:t> шва при правом способе выше, чем при левом. Теплота пламени рассеивается меньше, чем при левом способе. Поэтому при правом способе сварки </w:t>
      </w:r>
      <w:hyperlink r:id="rId10" w:anchor="ugol_razdelki" w:tgtFrame="_blank" w:tooltip="Что такое угол разделки кромок?" w:history="1">
        <w:r w:rsidRPr="00226766">
          <w:rPr>
            <w:rFonts w:ascii="Times New Roman" w:eastAsia="Times New Roman" w:hAnsi="Times New Roman" w:cs="Times New Roman"/>
            <w:kern w:val="0"/>
            <w:sz w:val="24"/>
            <w:szCs w:val="24"/>
            <w:lang w:eastAsia="ru-RU"/>
            <w14:ligatures w14:val="none"/>
          </w:rPr>
          <w:t>угол разделки</w:t>
        </w:r>
      </w:hyperlink>
      <w:r w:rsidRPr="00226766">
        <w:rPr>
          <w:rFonts w:ascii="Times New Roman" w:eastAsia="Times New Roman" w:hAnsi="Times New Roman" w:cs="Times New Roman"/>
          <w:kern w:val="0"/>
          <w:sz w:val="24"/>
          <w:szCs w:val="24"/>
          <w:lang w:eastAsia="ru-RU"/>
          <w14:ligatures w14:val="none"/>
        </w:rPr>
        <w:t> шва делается не 90°, а 60-70°, что уменьшает количество наплавляемого металла и коробление изделия.</w:t>
      </w:r>
    </w:p>
    <w:p w14:paraId="4C086EEE" w14:textId="77777777" w:rsidR="00226766" w:rsidRPr="00226766" w:rsidRDefault="00226766" w:rsidP="00226766">
      <w:pPr>
        <w:shd w:val="clear" w:color="auto" w:fill="FFFFFF"/>
        <w:spacing w:after="0" w:line="360" w:lineRule="atLeast"/>
        <w:ind w:firstLine="709"/>
        <w:jc w:val="both"/>
        <w:rPr>
          <w:rFonts w:ascii="Times New Roman" w:eastAsia="Times New Roman" w:hAnsi="Times New Roman" w:cs="Times New Roman"/>
          <w:kern w:val="0"/>
          <w:sz w:val="24"/>
          <w:szCs w:val="24"/>
          <w:lang w:eastAsia="ru-RU"/>
          <w14:ligatures w14:val="none"/>
        </w:rPr>
      </w:pPr>
      <w:r w:rsidRPr="00226766">
        <w:rPr>
          <w:rFonts w:ascii="Times New Roman" w:eastAsia="Times New Roman" w:hAnsi="Times New Roman" w:cs="Times New Roman"/>
          <w:kern w:val="0"/>
          <w:sz w:val="24"/>
          <w:szCs w:val="24"/>
          <w:lang w:eastAsia="ru-RU"/>
          <w14:ligatures w14:val="none"/>
        </w:rPr>
        <w:t>Правый способ экономичнее левого, производительность сварки при правом способе на 20-25% выше, а расход газов на 15-20% меньше, чем при левом. Правый способ целесообразно применять при сварке деталей толщиной более. 5 мм и при сварке металлов с большой теплопроводностью. При сварке металла толщиной до 3 мм более производителен левый способ.</w:t>
      </w:r>
    </w:p>
    <w:p w14:paraId="5E1B8F00" w14:textId="7A947653" w:rsidR="00226766" w:rsidRDefault="00226766" w:rsidP="00226766">
      <w:pPr>
        <w:shd w:val="clear" w:color="auto" w:fill="FFFFFF"/>
        <w:spacing w:after="0" w:line="360" w:lineRule="atLeast"/>
        <w:ind w:firstLine="709"/>
        <w:jc w:val="both"/>
        <w:rPr>
          <w:rFonts w:ascii="Times New Roman" w:eastAsia="Times New Roman" w:hAnsi="Times New Roman" w:cs="Times New Roman"/>
          <w:kern w:val="0"/>
          <w:sz w:val="24"/>
          <w:szCs w:val="24"/>
          <w:lang w:eastAsia="ru-RU"/>
          <w14:ligatures w14:val="none"/>
        </w:rPr>
      </w:pPr>
      <w:r w:rsidRPr="00226766">
        <w:rPr>
          <w:rFonts w:ascii="Times New Roman" w:eastAsia="Times New Roman" w:hAnsi="Times New Roman" w:cs="Times New Roman"/>
          <w:kern w:val="0"/>
          <w:sz w:val="24"/>
          <w:szCs w:val="24"/>
          <w:lang w:eastAsia="ru-RU"/>
          <w14:ligatures w14:val="none"/>
        </w:rPr>
        <w:t>Мощность сварочной горелки для стали при правом способе выбирается из расчета ацетилена 120-150 дм3/ч, а при левом - 100-130 дм3/ч на 1 мм толщины свариваемого металла.</w:t>
      </w:r>
    </w:p>
    <w:p w14:paraId="28E64257" w14:textId="77777777" w:rsidR="00E10C78" w:rsidRPr="00E10C78" w:rsidRDefault="00E10C78" w:rsidP="00E10C78">
      <w:pPr>
        <w:shd w:val="clear" w:color="auto" w:fill="FFFFFF"/>
        <w:spacing w:after="0" w:line="360" w:lineRule="atLeast"/>
        <w:ind w:firstLine="709"/>
        <w:jc w:val="both"/>
        <w:rPr>
          <w:rFonts w:ascii="Times New Roman" w:eastAsia="Times New Roman" w:hAnsi="Times New Roman" w:cs="Times New Roman"/>
          <w:kern w:val="0"/>
          <w:sz w:val="24"/>
          <w:szCs w:val="24"/>
          <w:lang w:eastAsia="ru-RU"/>
          <w14:ligatures w14:val="none"/>
        </w:rPr>
      </w:pPr>
      <w:r w:rsidRPr="00E10C78">
        <w:rPr>
          <w:rFonts w:ascii="Times New Roman" w:eastAsia="Times New Roman" w:hAnsi="Times New Roman" w:cs="Times New Roman"/>
          <w:kern w:val="0"/>
          <w:sz w:val="24"/>
          <w:szCs w:val="24"/>
          <w:lang w:eastAsia="ru-RU"/>
          <w14:ligatures w14:val="none"/>
        </w:rPr>
        <w:t>Сварку </w:t>
      </w:r>
      <w:r w:rsidRPr="00E10C78">
        <w:rPr>
          <w:rFonts w:ascii="Times New Roman" w:eastAsia="Times New Roman" w:hAnsi="Times New Roman" w:cs="Times New Roman"/>
          <w:kern w:val="0"/>
          <w:sz w:val="24"/>
          <w:szCs w:val="24"/>
          <w:u w:val="single"/>
          <w:lang w:eastAsia="ru-RU"/>
          <w14:ligatures w14:val="none"/>
        </w:rPr>
        <w:t>вертикальных швов</w:t>
      </w:r>
      <w:r w:rsidRPr="00E10C78">
        <w:rPr>
          <w:rFonts w:ascii="Times New Roman" w:eastAsia="Times New Roman" w:hAnsi="Times New Roman" w:cs="Times New Roman"/>
          <w:kern w:val="0"/>
          <w:sz w:val="24"/>
          <w:szCs w:val="24"/>
          <w:lang w:eastAsia="ru-RU"/>
          <w14:ligatures w14:val="none"/>
        </w:rPr>
        <w:t> снизу вверх лучше выполнять левым способом. Горизонтальные швы на вертикальной плоскости выполняют правым способом. В этом случае поток газового пламени направлен на шов, не позволяя металлу растекаться из сварочной ванны. В отличие от обычного правого способа сварку ведут справа налево, создавая небольшой перекос сварочной ванны.</w:t>
      </w:r>
    </w:p>
    <w:p w14:paraId="248BC7CB" w14:textId="77777777" w:rsidR="00E10C78" w:rsidRPr="00E10C78" w:rsidRDefault="00E10C78" w:rsidP="00E10C78">
      <w:pPr>
        <w:shd w:val="clear" w:color="auto" w:fill="FFFFFF"/>
        <w:spacing w:after="0" w:line="360" w:lineRule="atLeast"/>
        <w:ind w:firstLine="709"/>
        <w:jc w:val="both"/>
        <w:rPr>
          <w:rFonts w:ascii="Times New Roman" w:eastAsia="Times New Roman" w:hAnsi="Times New Roman" w:cs="Times New Roman"/>
          <w:kern w:val="0"/>
          <w:sz w:val="24"/>
          <w:szCs w:val="24"/>
          <w:lang w:eastAsia="ru-RU"/>
          <w14:ligatures w14:val="none"/>
        </w:rPr>
      </w:pPr>
      <w:r w:rsidRPr="00E10C78">
        <w:rPr>
          <w:rFonts w:ascii="Times New Roman" w:eastAsia="Times New Roman" w:hAnsi="Times New Roman" w:cs="Times New Roman"/>
          <w:kern w:val="0"/>
          <w:sz w:val="24"/>
          <w:szCs w:val="24"/>
          <w:u w:val="single"/>
          <w:lang w:eastAsia="ru-RU"/>
          <w14:ligatures w14:val="none"/>
        </w:rPr>
        <w:t>Потолочные швы</w:t>
      </w:r>
      <w:r w:rsidRPr="00E10C78">
        <w:rPr>
          <w:rFonts w:ascii="Times New Roman" w:eastAsia="Times New Roman" w:hAnsi="Times New Roman" w:cs="Times New Roman"/>
          <w:kern w:val="0"/>
          <w:sz w:val="24"/>
          <w:szCs w:val="24"/>
          <w:lang w:eastAsia="ru-RU"/>
          <w14:ligatures w14:val="none"/>
        </w:rPr>
        <w:t> тоже лучше вести правым способом, так как при этой методике конец присадочной проволоки и давление газового потока препятствуют стеканию жидкого металла вниз. </w:t>
      </w:r>
    </w:p>
    <w:p w14:paraId="746B2D23" w14:textId="68DC832B" w:rsidR="00E10C78" w:rsidRDefault="00E10C78" w:rsidP="00226766">
      <w:pPr>
        <w:shd w:val="clear" w:color="auto" w:fill="FFFFFF"/>
        <w:spacing w:before="90" w:after="90" w:line="360" w:lineRule="atLeast"/>
        <w:ind w:firstLine="709"/>
        <w:jc w:val="both"/>
        <w:rPr>
          <w:rFonts w:ascii="Times New Roman" w:eastAsia="Times New Roman" w:hAnsi="Times New Roman" w:cs="Times New Roman"/>
          <w:color w:val="424242"/>
          <w:kern w:val="0"/>
          <w:sz w:val="24"/>
          <w:szCs w:val="24"/>
          <w:lang w:eastAsia="ru-RU"/>
          <w14:ligatures w14:val="none"/>
        </w:rPr>
      </w:pPr>
      <w:r>
        <w:rPr>
          <w:rFonts w:ascii="Times New Roman" w:eastAsia="Times New Roman" w:hAnsi="Times New Roman" w:cs="Times New Roman"/>
          <w:noProof/>
          <w:color w:val="424242"/>
          <w:kern w:val="0"/>
          <w:sz w:val="24"/>
          <w:szCs w:val="24"/>
          <w:lang w:eastAsia="ru-RU"/>
          <w14:ligatures w14:val="none"/>
        </w:rPr>
        <w:lastRenderedPageBreak/>
        <w:drawing>
          <wp:inline distT="0" distB="0" distL="0" distR="0" wp14:anchorId="42555941" wp14:editId="4E2E7F75">
            <wp:extent cx="3164205" cy="4803775"/>
            <wp:effectExtent l="0" t="0" r="0" b="0"/>
            <wp:docPr id="11494106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4205" cy="4803775"/>
                    </a:xfrm>
                    <a:prstGeom prst="rect">
                      <a:avLst/>
                    </a:prstGeom>
                    <a:noFill/>
                  </pic:spPr>
                </pic:pic>
              </a:graphicData>
            </a:graphic>
          </wp:inline>
        </w:drawing>
      </w:r>
    </w:p>
    <w:p w14:paraId="043463AD" w14:textId="257AD5DC" w:rsidR="00226766" w:rsidRPr="00226766" w:rsidRDefault="00226766" w:rsidP="00226766">
      <w:pPr>
        <w:shd w:val="clear" w:color="auto" w:fill="FFFFFF"/>
        <w:spacing w:before="90" w:after="90" w:line="360" w:lineRule="atLeast"/>
        <w:ind w:firstLine="709"/>
        <w:jc w:val="both"/>
        <w:rPr>
          <w:rFonts w:ascii="Times New Roman" w:eastAsia="Times New Roman" w:hAnsi="Times New Roman" w:cs="Times New Roman"/>
          <w:color w:val="424242"/>
          <w:kern w:val="0"/>
          <w:sz w:val="24"/>
          <w:szCs w:val="24"/>
          <w:lang w:eastAsia="ru-RU"/>
          <w14:ligatures w14:val="none"/>
        </w:rPr>
      </w:pPr>
      <w:r w:rsidRPr="00226766">
        <w:rPr>
          <w:rFonts w:ascii="Times New Roman" w:eastAsia="Times New Roman" w:hAnsi="Times New Roman" w:cs="Times New Roman"/>
          <w:color w:val="424242"/>
          <w:kern w:val="0"/>
          <w:sz w:val="24"/>
          <w:szCs w:val="24"/>
          <w:lang w:eastAsia="ru-RU"/>
          <w14:ligatures w14:val="none"/>
        </w:rPr>
        <w:t>а - левый, б - правый</w:t>
      </w:r>
    </w:p>
    <w:p w14:paraId="68E08EC8" w14:textId="563126A5" w:rsidR="00226766" w:rsidRDefault="00226766" w:rsidP="00226766">
      <w:pPr>
        <w:shd w:val="clear" w:color="auto" w:fill="FFFFFF"/>
        <w:spacing w:after="0" w:line="240" w:lineRule="auto"/>
        <w:ind w:firstLine="709"/>
        <w:jc w:val="both"/>
        <w:outlineLvl w:val="2"/>
        <w:rPr>
          <w:rFonts w:ascii="Times New Roman" w:eastAsia="Times New Roman" w:hAnsi="Times New Roman" w:cs="Times New Roman"/>
          <w:b/>
          <w:bCs/>
          <w:color w:val="424242"/>
          <w:kern w:val="0"/>
          <w:sz w:val="24"/>
          <w:szCs w:val="24"/>
          <w:lang w:eastAsia="ru-RU"/>
          <w14:ligatures w14:val="none"/>
        </w:rPr>
      </w:pPr>
      <w:r w:rsidRPr="00226766">
        <w:rPr>
          <w:rFonts w:ascii="Times New Roman" w:eastAsia="Times New Roman" w:hAnsi="Times New Roman" w:cs="Times New Roman"/>
          <w:b/>
          <w:bCs/>
          <w:color w:val="424242"/>
          <w:kern w:val="0"/>
          <w:sz w:val="24"/>
          <w:szCs w:val="24"/>
          <w:lang w:eastAsia="ru-RU"/>
          <w14:ligatures w14:val="none"/>
        </w:rPr>
        <w:t>Рисунок 1 - Способы газовой сварки</w:t>
      </w:r>
    </w:p>
    <w:p w14:paraId="26DDDD37" w14:textId="77777777" w:rsidR="00E10C78" w:rsidRDefault="00E10C78" w:rsidP="00226766">
      <w:pPr>
        <w:shd w:val="clear" w:color="auto" w:fill="FFFFFF"/>
        <w:spacing w:after="0" w:line="240" w:lineRule="auto"/>
        <w:ind w:firstLine="709"/>
        <w:jc w:val="both"/>
        <w:outlineLvl w:val="2"/>
        <w:rPr>
          <w:rFonts w:ascii="Times New Roman" w:eastAsia="Times New Roman" w:hAnsi="Times New Roman" w:cs="Times New Roman"/>
          <w:b/>
          <w:bCs/>
          <w:color w:val="424242"/>
          <w:kern w:val="0"/>
          <w:sz w:val="24"/>
          <w:szCs w:val="24"/>
          <w:lang w:eastAsia="ru-RU"/>
          <w14:ligatures w14:val="none"/>
        </w:rPr>
      </w:pPr>
    </w:p>
    <w:p w14:paraId="47225B3F" w14:textId="75B9F966" w:rsidR="000B2605" w:rsidRDefault="00E10C78" w:rsidP="00E10C78">
      <w:pPr>
        <w:pStyle w:val="rtejustify"/>
        <w:shd w:val="clear" w:color="auto" w:fill="FFFFFF"/>
        <w:ind w:firstLine="709"/>
        <w:jc w:val="both"/>
        <w:rPr>
          <w:color w:val="000000"/>
          <w:sz w:val="27"/>
          <w:szCs w:val="27"/>
        </w:rPr>
      </w:pPr>
      <w:r>
        <w:rPr>
          <w:color w:val="000000"/>
          <w:sz w:val="27"/>
          <w:szCs w:val="27"/>
          <w:u w:val="single"/>
        </w:rPr>
        <w:t>С</w:t>
      </w:r>
      <w:r>
        <w:rPr>
          <w:color w:val="000000"/>
          <w:sz w:val="27"/>
          <w:szCs w:val="27"/>
          <w:u w:val="single"/>
        </w:rPr>
        <w:t>варку сквозным валиком</w:t>
      </w:r>
      <w:r>
        <w:rPr>
          <w:color w:val="000000"/>
          <w:sz w:val="27"/>
          <w:szCs w:val="27"/>
        </w:rPr>
        <w:t> (двойным валиком) применяют при вертикальной сварке стыковых соединений сверху вниз. Для этого в нижней части стыка проплавляется сквозное отверстие и, постепенно поднимая пламя вверх, расплавляют верхнюю часть отверстия. Вводя присадочный материал, заваривают нижнюю часть отверстия. При сварке толстого металла сварку ведут одновременно с двух сторон два</w:t>
      </w:r>
      <w:r w:rsidR="000B2605">
        <w:rPr>
          <w:color w:val="000000"/>
          <w:sz w:val="27"/>
          <w:szCs w:val="27"/>
        </w:rPr>
        <w:t xml:space="preserve"> сварщика.</w:t>
      </w:r>
    </w:p>
    <w:p w14:paraId="7E8A6858" w14:textId="30B302ED" w:rsidR="000F6595" w:rsidRDefault="00E10C78" w:rsidP="000B2605">
      <w:pPr>
        <w:pStyle w:val="rtejustify"/>
        <w:shd w:val="clear" w:color="auto" w:fill="FFFFFF"/>
        <w:ind w:firstLine="709"/>
        <w:jc w:val="both"/>
        <w:rPr>
          <w:color w:val="000000"/>
          <w:sz w:val="27"/>
          <w:szCs w:val="27"/>
        </w:rPr>
      </w:pPr>
      <w:r>
        <w:rPr>
          <w:color w:val="000000"/>
          <w:sz w:val="27"/>
          <w:szCs w:val="27"/>
        </w:rPr>
        <w:t xml:space="preserve"> </w:t>
      </w:r>
      <w:r w:rsidR="000F6595">
        <w:rPr>
          <w:noProof/>
          <w:color w:val="000000"/>
          <w:sz w:val="27"/>
          <w:szCs w:val="27"/>
        </w:rPr>
        <w:drawing>
          <wp:inline distT="0" distB="0" distL="0" distR="0" wp14:anchorId="6F2D9D9F" wp14:editId="247B7E8F">
            <wp:extent cx="1685925" cy="2856095"/>
            <wp:effectExtent l="0" t="0" r="0" b="1905"/>
            <wp:docPr id="200376100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89973" cy="2862952"/>
                    </a:xfrm>
                    <a:prstGeom prst="rect">
                      <a:avLst/>
                    </a:prstGeom>
                    <a:noFill/>
                  </pic:spPr>
                </pic:pic>
              </a:graphicData>
            </a:graphic>
          </wp:inline>
        </w:drawing>
      </w:r>
      <w:r w:rsidR="000F6595" w:rsidRPr="000F6595">
        <w:rPr>
          <w:color w:val="000000"/>
          <w:sz w:val="27"/>
          <w:szCs w:val="27"/>
        </w:rPr>
        <w:t>Рисунок 2. Сварка сквозным валиком: А — от 2 до 6 мм; Б — от 6 до 12 мм; В — от 12 до 20 мм</w:t>
      </w:r>
    </w:p>
    <w:p w14:paraId="45703769" w14:textId="787C65F0" w:rsidR="00E10C78" w:rsidRPr="000B2605" w:rsidRDefault="00E10C78" w:rsidP="000F6595">
      <w:pPr>
        <w:pStyle w:val="rtejustify"/>
        <w:shd w:val="clear" w:color="auto" w:fill="FFFFFF"/>
        <w:ind w:firstLine="709"/>
        <w:jc w:val="both"/>
        <w:rPr>
          <w:color w:val="000000"/>
        </w:rPr>
      </w:pPr>
      <w:r w:rsidRPr="000B2605">
        <w:rPr>
          <w:color w:val="000000"/>
          <w:u w:val="single"/>
        </w:rPr>
        <w:lastRenderedPageBreak/>
        <w:t>Сварка ванночками</w:t>
      </w:r>
      <w:r w:rsidRPr="000B2605">
        <w:rPr>
          <w:color w:val="000000"/>
        </w:rPr>
        <w:t> заключается последовательном образовании ванночек расплавленного металла и вводе в них по несколько капель присадочного материала. Сварку ванночками; применяют для сваривания металла толщиной до 3 мм. При этом виде сварки каждая последующая; ванночка перекрывает предыдущую на 2/3 ее диаметра. Этот метод применяют при сварке тонких; листов и труб из низкоуглеродистых сталей, стыковых и угловых соединений при толщине деталей до 3 мм, добиваясь высокого качества сварочного шва. Для этого, расплавив ванночку диаметром 4—5 мм, сварщик вводит в нее конец присадочной проволоки и, расплавив ее небольшое количество, перемещает конец в восстановительную зону пламени, что позволяет снизить вероятность окисления металла. Мундштуком горелки выполняют движения, позволяющие образоваться соседней ванночке, которая должна перекрывать предыдущую на ⅓ диаметра. При этом ядро пламени не должно погружаться в ванночку, чтобы избежать науглероживания металла шва</w:t>
      </w:r>
      <w:r w:rsidR="000F6595" w:rsidRPr="000B2605">
        <w:rPr>
          <w:color w:val="000000"/>
        </w:rPr>
        <w:t>.</w:t>
      </w:r>
    </w:p>
    <w:p w14:paraId="4202FA21" w14:textId="492B991F" w:rsidR="00E10C78" w:rsidRDefault="000F6595" w:rsidP="000F6595">
      <w:pPr>
        <w:shd w:val="clear" w:color="auto" w:fill="FFFFFF"/>
        <w:spacing w:after="0" w:line="240" w:lineRule="auto"/>
        <w:jc w:val="both"/>
        <w:outlineLvl w:val="2"/>
        <w:rPr>
          <w:rFonts w:ascii="Times New Roman" w:eastAsia="Times New Roman" w:hAnsi="Times New Roman" w:cs="Times New Roman"/>
          <w:b/>
          <w:bCs/>
          <w:color w:val="424242"/>
          <w:kern w:val="0"/>
          <w:sz w:val="24"/>
          <w:szCs w:val="24"/>
          <w:lang w:eastAsia="ru-RU"/>
          <w14:ligatures w14:val="none"/>
        </w:rPr>
      </w:pPr>
      <w:r>
        <w:rPr>
          <w:rFonts w:ascii="Times New Roman" w:eastAsia="Times New Roman" w:hAnsi="Times New Roman" w:cs="Times New Roman"/>
          <w:b/>
          <w:bCs/>
          <w:noProof/>
          <w:color w:val="424242"/>
          <w:kern w:val="0"/>
          <w:sz w:val="24"/>
          <w:szCs w:val="24"/>
          <w:lang w:eastAsia="ru-RU"/>
          <w14:ligatures w14:val="none"/>
        </w:rPr>
        <w:drawing>
          <wp:inline distT="0" distB="0" distL="0" distR="0" wp14:anchorId="1A8AECBC" wp14:editId="31208F70">
            <wp:extent cx="4762500" cy="2295525"/>
            <wp:effectExtent l="0" t="0" r="0" b="9525"/>
            <wp:docPr id="94912569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0" cy="2295525"/>
                    </a:xfrm>
                    <a:prstGeom prst="rect">
                      <a:avLst/>
                    </a:prstGeom>
                    <a:noFill/>
                  </pic:spPr>
                </pic:pic>
              </a:graphicData>
            </a:graphic>
          </wp:inline>
        </w:drawing>
      </w:r>
    </w:p>
    <w:p w14:paraId="016CA8F9" w14:textId="7E5DE536" w:rsidR="000F6595" w:rsidRPr="00226766" w:rsidRDefault="000F6595" w:rsidP="000F6595">
      <w:pPr>
        <w:shd w:val="clear" w:color="auto" w:fill="FFFFFF"/>
        <w:spacing w:after="0" w:line="240" w:lineRule="auto"/>
        <w:jc w:val="both"/>
        <w:outlineLvl w:val="2"/>
        <w:rPr>
          <w:rFonts w:ascii="Times New Roman" w:eastAsia="Times New Roman" w:hAnsi="Times New Roman" w:cs="Times New Roman"/>
          <w:b/>
          <w:bCs/>
          <w:kern w:val="0"/>
          <w:sz w:val="24"/>
          <w:szCs w:val="24"/>
          <w:lang w:eastAsia="ru-RU"/>
          <w14:ligatures w14:val="none"/>
        </w:rPr>
      </w:pPr>
      <w:r w:rsidRPr="000F6595">
        <w:rPr>
          <w:rFonts w:ascii="Times New Roman" w:eastAsia="Times New Roman" w:hAnsi="Times New Roman" w:cs="Times New Roman"/>
          <w:b/>
          <w:bCs/>
          <w:kern w:val="0"/>
          <w:sz w:val="24"/>
          <w:szCs w:val="24"/>
          <w:lang w:eastAsia="ru-RU"/>
          <w14:ligatures w14:val="none"/>
        </w:rPr>
        <w:t>Рис. 4. Сварка: А — ванночками; Б — по отборочным кромкам</w:t>
      </w:r>
    </w:p>
    <w:p w14:paraId="15E149CB" w14:textId="289E2782" w:rsidR="00E10C78" w:rsidRPr="000B2605" w:rsidRDefault="00E10C78" w:rsidP="000B2605">
      <w:pPr>
        <w:shd w:val="clear" w:color="auto" w:fill="FFFFFF"/>
        <w:spacing w:before="100" w:beforeAutospacing="1" w:after="100" w:afterAutospacing="1" w:line="240" w:lineRule="auto"/>
        <w:jc w:val="both"/>
        <w:rPr>
          <w:rFonts w:ascii="Times New Roman" w:eastAsia="Times New Roman" w:hAnsi="Times New Roman" w:cs="Times New Roman"/>
          <w:color w:val="000000"/>
          <w:kern w:val="0"/>
          <w:sz w:val="24"/>
          <w:szCs w:val="24"/>
          <w:lang w:eastAsia="ru-RU"/>
          <w14:ligatures w14:val="none"/>
        </w:rPr>
      </w:pPr>
      <w:r w:rsidRPr="00E10C78">
        <w:rPr>
          <w:rFonts w:ascii="Times New Roman" w:eastAsia="Times New Roman" w:hAnsi="Times New Roman" w:cs="Times New Roman"/>
          <w:color w:val="000000"/>
          <w:kern w:val="0"/>
          <w:sz w:val="24"/>
          <w:szCs w:val="24"/>
          <w:u w:val="single"/>
          <w:lang w:eastAsia="ru-RU"/>
          <w14:ligatures w14:val="none"/>
        </w:rPr>
        <w:t>Сварку по отбортованным кромкам</w:t>
      </w:r>
      <w:r w:rsidRPr="00E10C78">
        <w:rPr>
          <w:rFonts w:ascii="Times New Roman" w:eastAsia="Times New Roman" w:hAnsi="Times New Roman" w:cs="Times New Roman"/>
          <w:color w:val="000000"/>
          <w:kern w:val="0"/>
          <w:sz w:val="24"/>
          <w:szCs w:val="24"/>
          <w:lang w:eastAsia="ru-RU"/>
          <w14:ligatures w14:val="none"/>
        </w:rPr>
        <w:t> используют для сваривания металла толщиной до 2 — 3 мм. Это вид сварки применяется без присадочного металла, а только за счет колебательных и спиралеобразных движений горелки.</w:t>
      </w:r>
    </w:p>
    <w:p w14:paraId="57A2D762" w14:textId="53B4AA93" w:rsidR="00E10C78" w:rsidRPr="00E10C78" w:rsidRDefault="000B2605" w:rsidP="000B2605">
      <w:pPr>
        <w:shd w:val="clear" w:color="auto" w:fill="FFFFFF"/>
        <w:spacing w:before="100" w:beforeAutospacing="1" w:after="100" w:afterAutospacing="1" w:line="240" w:lineRule="auto"/>
        <w:jc w:val="both"/>
        <w:rPr>
          <w:rFonts w:ascii="Times New Roman" w:eastAsia="Times New Roman" w:hAnsi="Times New Roman" w:cs="Times New Roman"/>
          <w:color w:val="000000"/>
          <w:kern w:val="0"/>
          <w:sz w:val="24"/>
          <w:szCs w:val="24"/>
          <w:lang w:eastAsia="ru-RU"/>
          <w14:ligatures w14:val="none"/>
        </w:rPr>
      </w:pPr>
      <w:r w:rsidRPr="000B2605">
        <w:rPr>
          <w:rFonts w:ascii="Times New Roman" w:eastAsia="Times New Roman" w:hAnsi="Times New Roman" w:cs="Times New Roman"/>
          <w:color w:val="000000"/>
          <w:kern w:val="0"/>
          <w:sz w:val="24"/>
          <w:szCs w:val="24"/>
          <w:lang w:eastAsia="ru-RU"/>
          <w14:ligatures w14:val="none"/>
        </w:rPr>
        <w:t>С</w:t>
      </w:r>
      <w:r w:rsidR="00E10C78" w:rsidRPr="00E10C78">
        <w:rPr>
          <w:rFonts w:ascii="Times New Roman" w:eastAsia="Times New Roman" w:hAnsi="Times New Roman" w:cs="Times New Roman"/>
          <w:color w:val="000000"/>
          <w:kern w:val="0"/>
          <w:sz w:val="24"/>
          <w:szCs w:val="24"/>
          <w:lang w:eastAsia="ru-RU"/>
          <w14:ligatures w14:val="none"/>
        </w:rPr>
        <w:t>варка при различных положениях шва. </w:t>
      </w:r>
      <w:r w:rsidR="00E10C78" w:rsidRPr="00E10C78">
        <w:rPr>
          <w:rFonts w:ascii="Times New Roman" w:eastAsia="Times New Roman" w:hAnsi="Times New Roman" w:cs="Times New Roman"/>
          <w:color w:val="000000"/>
          <w:kern w:val="0"/>
          <w:sz w:val="24"/>
          <w:szCs w:val="24"/>
          <w:u w:val="single"/>
          <w:lang w:eastAsia="ru-RU"/>
          <w14:ligatures w14:val="none"/>
        </w:rPr>
        <w:t>Сварка при нижнем положении</w:t>
      </w:r>
      <w:r w:rsidR="00E10C78" w:rsidRPr="00E10C78">
        <w:rPr>
          <w:rFonts w:ascii="Times New Roman" w:eastAsia="Times New Roman" w:hAnsi="Times New Roman" w:cs="Times New Roman"/>
          <w:color w:val="000000"/>
          <w:kern w:val="0"/>
          <w:sz w:val="24"/>
          <w:szCs w:val="24"/>
          <w:lang w:eastAsia="ru-RU"/>
          <w14:ligatures w14:val="none"/>
        </w:rPr>
        <w:t> шва обычно затруднений не вызывает. Вертикальные, потолочные и горизонтальные швы на вертикальной поверхности имеют свои особенности и требуют навыка в работе.</w:t>
      </w:r>
    </w:p>
    <w:p w14:paraId="57C6DD19" w14:textId="6C1CB86C" w:rsidR="00E10C78" w:rsidRDefault="000F6595" w:rsidP="00226766">
      <w:pPr>
        <w:ind w:firstLine="709"/>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9C13E2C" wp14:editId="483E8682">
            <wp:extent cx="1781175" cy="3329299"/>
            <wp:effectExtent l="0" t="0" r="0" b="5080"/>
            <wp:docPr id="59807144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89951" cy="3345703"/>
                    </a:xfrm>
                    <a:prstGeom prst="rect">
                      <a:avLst/>
                    </a:prstGeom>
                    <a:noFill/>
                  </pic:spPr>
                </pic:pic>
              </a:graphicData>
            </a:graphic>
          </wp:inline>
        </w:drawing>
      </w:r>
    </w:p>
    <w:p w14:paraId="238CD9AF" w14:textId="40C2D966" w:rsidR="000F6595" w:rsidRPr="00226766" w:rsidRDefault="000F6595" w:rsidP="00226766">
      <w:pPr>
        <w:ind w:firstLine="709"/>
        <w:jc w:val="both"/>
        <w:rPr>
          <w:rFonts w:ascii="Times New Roman" w:hAnsi="Times New Roman" w:cs="Times New Roman"/>
          <w:sz w:val="24"/>
          <w:szCs w:val="24"/>
        </w:rPr>
      </w:pPr>
      <w:r w:rsidRPr="000F6595">
        <w:rPr>
          <w:rFonts w:ascii="Times New Roman" w:hAnsi="Times New Roman" w:cs="Times New Roman"/>
          <w:sz w:val="24"/>
          <w:szCs w:val="24"/>
        </w:rPr>
        <w:t xml:space="preserve">Рис. </w:t>
      </w:r>
      <w:r>
        <w:rPr>
          <w:rFonts w:ascii="Times New Roman" w:hAnsi="Times New Roman" w:cs="Times New Roman"/>
          <w:sz w:val="24"/>
          <w:szCs w:val="24"/>
        </w:rPr>
        <w:t>4</w:t>
      </w:r>
      <w:r w:rsidRPr="000F6595">
        <w:rPr>
          <w:rFonts w:ascii="Times New Roman" w:hAnsi="Times New Roman" w:cs="Times New Roman"/>
          <w:sz w:val="24"/>
          <w:szCs w:val="24"/>
        </w:rPr>
        <w:t>. Сварка: А — вертикальных, Б — горизонтальных, В — потолочных швов</w:t>
      </w:r>
    </w:p>
    <w:p w14:paraId="49AA2FCB" w14:textId="77777777" w:rsidR="00D43638" w:rsidRDefault="00D43638"/>
    <w:sectPr w:rsidR="00D43638" w:rsidSect="000B2605">
      <w:pgSz w:w="11906" w:h="16838"/>
      <w:pgMar w:top="709" w:right="850" w:bottom="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1521C1"/>
    <w:multiLevelType w:val="multilevel"/>
    <w:tmpl w:val="233E6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B72D89"/>
    <w:multiLevelType w:val="multilevel"/>
    <w:tmpl w:val="5128C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E01114"/>
    <w:multiLevelType w:val="multilevel"/>
    <w:tmpl w:val="BAF83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3634855">
    <w:abstractNumId w:val="2"/>
  </w:num>
  <w:num w:numId="2" w16cid:durableId="1730374784">
    <w:abstractNumId w:val="0"/>
  </w:num>
  <w:num w:numId="3" w16cid:durableId="1027565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CFD"/>
    <w:rsid w:val="000B2605"/>
    <w:rsid w:val="000F6595"/>
    <w:rsid w:val="00226766"/>
    <w:rsid w:val="004C536C"/>
    <w:rsid w:val="004D0CFD"/>
    <w:rsid w:val="00967720"/>
    <w:rsid w:val="009F40B2"/>
    <w:rsid w:val="00D43638"/>
    <w:rsid w:val="00E10C78"/>
    <w:rsid w:val="00E86D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362C6"/>
  <w15:chartTrackingRefBased/>
  <w15:docId w15:val="{1A95878A-A7C0-476D-9E8A-7B061DB3A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justify">
    <w:name w:val="rtejustify"/>
    <w:basedOn w:val="a"/>
    <w:rsid w:val="00E10C7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955276">
      <w:bodyDiv w:val="1"/>
      <w:marLeft w:val="0"/>
      <w:marRight w:val="0"/>
      <w:marTop w:val="0"/>
      <w:marBottom w:val="0"/>
      <w:divBdr>
        <w:top w:val="none" w:sz="0" w:space="0" w:color="auto"/>
        <w:left w:val="none" w:sz="0" w:space="0" w:color="auto"/>
        <w:bottom w:val="none" w:sz="0" w:space="0" w:color="auto"/>
        <w:right w:val="none" w:sz="0" w:space="0" w:color="auto"/>
      </w:divBdr>
    </w:div>
    <w:div w:id="1175608515">
      <w:bodyDiv w:val="1"/>
      <w:marLeft w:val="0"/>
      <w:marRight w:val="0"/>
      <w:marTop w:val="0"/>
      <w:marBottom w:val="0"/>
      <w:divBdr>
        <w:top w:val="none" w:sz="0" w:space="0" w:color="auto"/>
        <w:left w:val="none" w:sz="0" w:space="0" w:color="auto"/>
        <w:bottom w:val="none" w:sz="0" w:space="0" w:color="auto"/>
        <w:right w:val="none" w:sz="0" w:space="0" w:color="auto"/>
      </w:divBdr>
    </w:div>
    <w:div w:id="1540583428">
      <w:bodyDiv w:val="1"/>
      <w:marLeft w:val="0"/>
      <w:marRight w:val="0"/>
      <w:marTop w:val="0"/>
      <w:marBottom w:val="0"/>
      <w:divBdr>
        <w:top w:val="none" w:sz="0" w:space="0" w:color="auto"/>
        <w:left w:val="none" w:sz="0" w:space="0" w:color="auto"/>
        <w:bottom w:val="none" w:sz="0" w:space="0" w:color="auto"/>
        <w:right w:val="none" w:sz="0" w:space="0" w:color="auto"/>
      </w:divBdr>
    </w:div>
    <w:div w:id="1599554944">
      <w:bodyDiv w:val="1"/>
      <w:marLeft w:val="0"/>
      <w:marRight w:val="0"/>
      <w:marTop w:val="0"/>
      <w:marBottom w:val="0"/>
      <w:divBdr>
        <w:top w:val="none" w:sz="0" w:space="0" w:color="auto"/>
        <w:left w:val="none" w:sz="0" w:space="0" w:color="auto"/>
        <w:bottom w:val="none" w:sz="0" w:space="0" w:color="auto"/>
        <w:right w:val="none" w:sz="0" w:space="0" w:color="auto"/>
      </w:divBdr>
    </w:div>
    <w:div w:id="1820267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ldering.com/slovar-terminov-svarke/s"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weldering.com/slovar-terminov-svarke/p"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eldering.com/slovar-terminov-svarke/k" TargetMode="External"/><Relationship Id="rId11" Type="http://schemas.openxmlformats.org/officeDocument/2006/relationships/image" Target="media/image1.png"/><Relationship Id="rId5" Type="http://schemas.openxmlformats.org/officeDocument/2006/relationships/hyperlink" Target="http://weldering.com/slovar-terminov-svarke/s" TargetMode="External"/><Relationship Id="rId15" Type="http://schemas.openxmlformats.org/officeDocument/2006/relationships/fontTable" Target="fontTable.xml"/><Relationship Id="rId10" Type="http://schemas.openxmlformats.org/officeDocument/2006/relationships/hyperlink" Target="http://weldering.com/slovar-terminov-svarke/u" TargetMode="External"/><Relationship Id="rId4" Type="http://schemas.openxmlformats.org/officeDocument/2006/relationships/webSettings" Target="webSettings.xml"/><Relationship Id="rId9" Type="http://schemas.openxmlformats.org/officeDocument/2006/relationships/hyperlink" Target="http://weldering.com/slovar-terminov-svarke/k"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831</Words>
  <Characters>4741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DESKTOP</dc:creator>
  <cp:keywords/>
  <dc:description/>
  <cp:lastModifiedBy>DESKTOP</cp:lastModifiedBy>
  <cp:revision>5</cp:revision>
  <dcterms:created xsi:type="dcterms:W3CDTF">2024-10-10T14:45:00Z</dcterms:created>
  <dcterms:modified xsi:type="dcterms:W3CDTF">2024-10-10T17:01:00Z</dcterms:modified>
</cp:coreProperties>
</file>